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D7" w:rsidRPr="001E4C1D" w:rsidRDefault="00A875D7" w:rsidP="00A875D7">
      <w:pPr>
        <w:jc w:val="center"/>
        <w:rPr>
          <w:b/>
          <w:sz w:val="28"/>
          <w:szCs w:val="28"/>
        </w:rPr>
      </w:pPr>
      <w:r w:rsidRPr="001E4C1D">
        <w:rPr>
          <w:b/>
          <w:sz w:val="28"/>
          <w:szCs w:val="28"/>
        </w:rPr>
        <w:t>New Employee Induction Checklist</w:t>
      </w:r>
    </w:p>
    <w:p w:rsidR="001E4C1D" w:rsidRPr="00CE4839" w:rsidRDefault="001E4C1D">
      <w:pPr>
        <w:rPr>
          <w:b/>
          <w:sz w:val="28"/>
          <w:szCs w:val="28"/>
        </w:rPr>
      </w:pPr>
      <w:r w:rsidRPr="001E4C1D">
        <w:rPr>
          <w:b/>
          <w:sz w:val="28"/>
          <w:szCs w:val="28"/>
        </w:rPr>
        <w:t>Name:</w:t>
      </w:r>
      <w:r>
        <w:rPr>
          <w:b/>
          <w:sz w:val="28"/>
          <w:szCs w:val="28"/>
        </w:rPr>
        <w:t xml:space="preserve"> </w:t>
      </w:r>
      <w:r w:rsidRPr="001E4C1D">
        <w:rPr>
          <w:b/>
          <w:sz w:val="28"/>
          <w:szCs w:val="28"/>
        </w:rPr>
        <w:t>_______________</w:t>
      </w:r>
      <w:r>
        <w:rPr>
          <w:b/>
          <w:sz w:val="28"/>
          <w:szCs w:val="28"/>
        </w:rPr>
        <w:t>__________</w:t>
      </w:r>
      <w:r w:rsidRPr="001E4C1D">
        <w:rPr>
          <w:b/>
          <w:sz w:val="28"/>
          <w:szCs w:val="28"/>
        </w:rPr>
        <w:t>________</w:t>
      </w:r>
      <w:r>
        <w:rPr>
          <w:b/>
          <w:sz w:val="28"/>
          <w:szCs w:val="28"/>
        </w:rPr>
        <w:t xml:space="preserve">                     Date</w:t>
      </w:r>
      <w:r w:rsidR="00705E29">
        <w:rPr>
          <w:b/>
          <w:sz w:val="28"/>
          <w:szCs w:val="28"/>
        </w:rPr>
        <w:t>: _______________</w:t>
      </w:r>
    </w:p>
    <w:tbl>
      <w:tblPr>
        <w:tblStyle w:val="TableGrid"/>
        <w:tblW w:w="0" w:type="auto"/>
        <w:tblLook w:val="04A0" w:firstRow="1" w:lastRow="0" w:firstColumn="1" w:lastColumn="0" w:noHBand="0" w:noVBand="1"/>
      </w:tblPr>
      <w:tblGrid>
        <w:gridCol w:w="704"/>
        <w:gridCol w:w="8901"/>
      </w:tblGrid>
      <w:tr w:rsidR="00F46D33" w:rsidRPr="00232191" w:rsidTr="00F46D33">
        <w:tc>
          <w:tcPr>
            <w:tcW w:w="9605" w:type="dxa"/>
            <w:gridSpan w:val="2"/>
            <w:shd w:val="clear" w:color="auto" w:fill="BFBFBF" w:themeFill="background1" w:themeFillShade="BF"/>
          </w:tcPr>
          <w:p w:rsidR="00F46D33" w:rsidRPr="00232191" w:rsidRDefault="00F46D33" w:rsidP="00566C69">
            <w:pPr>
              <w:rPr>
                <w:sz w:val="24"/>
                <w:szCs w:val="24"/>
              </w:rPr>
            </w:pPr>
            <w:r w:rsidRPr="00232191">
              <w:rPr>
                <w:b/>
              </w:rPr>
              <w:t>General induction</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Introduction to staff members</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Building tour</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New building overview</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Lu</w:t>
            </w:r>
            <w:bookmarkStart w:id="0" w:name="_GoBack"/>
            <w:bookmarkEnd w:id="0"/>
            <w:r w:rsidRPr="00CE4839">
              <w:rPr>
                <w:color w:val="FF0000"/>
                <w:sz w:val="24"/>
                <w:szCs w:val="24"/>
              </w:rPr>
              <w:t>nch times – not working through – must have a break 30 min once worked 5 hours.</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staff room/coffee</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 xml:space="preserve">Lights , Lock-up procedure </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Parking permit</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D279D7">
            <w:pPr>
              <w:rPr>
                <w:color w:val="FF0000"/>
                <w:sz w:val="24"/>
                <w:szCs w:val="24"/>
              </w:rPr>
            </w:pPr>
            <w:r w:rsidRPr="00CE4839">
              <w:rPr>
                <w:color w:val="FF0000"/>
                <w:sz w:val="24"/>
                <w:szCs w:val="24"/>
              </w:rPr>
              <w:t>Key, ala</w:t>
            </w:r>
            <w:r w:rsidR="00D279D7" w:rsidRPr="00CE4839">
              <w:rPr>
                <w:color w:val="FF0000"/>
                <w:sz w:val="24"/>
                <w:szCs w:val="24"/>
              </w:rPr>
              <w:t>rm, security co phone number  –</w:t>
            </w:r>
          </w:p>
        </w:tc>
      </w:tr>
      <w:tr w:rsidR="00F46D33" w:rsidRPr="00232191" w:rsidTr="00F46D33">
        <w:tc>
          <w:tcPr>
            <w:tcW w:w="704" w:type="dxa"/>
          </w:tcPr>
          <w:p w:rsidR="00F46D33" w:rsidRPr="00232191" w:rsidRDefault="00F46D33" w:rsidP="00F46D33">
            <w:pPr>
              <w:rPr>
                <w:sz w:val="24"/>
                <w:szCs w:val="24"/>
              </w:rPr>
            </w:pPr>
          </w:p>
        </w:tc>
        <w:tc>
          <w:tcPr>
            <w:tcW w:w="8901" w:type="dxa"/>
            <w:tcBorders>
              <w:bottom w:val="single" w:sz="4" w:space="0" w:color="auto"/>
            </w:tcBorders>
          </w:tcPr>
          <w:p w:rsidR="00F46D33" w:rsidRPr="00CE4839" w:rsidRDefault="00F46D33" w:rsidP="00F46D33">
            <w:pPr>
              <w:rPr>
                <w:color w:val="FF0000"/>
                <w:sz w:val="24"/>
                <w:szCs w:val="24"/>
              </w:rPr>
            </w:pPr>
            <w:r w:rsidRPr="00CE4839">
              <w:rPr>
                <w:color w:val="FF0000"/>
                <w:sz w:val="24"/>
                <w:szCs w:val="24"/>
              </w:rPr>
              <w:t>Lights on and off – on building tour</w:t>
            </w:r>
          </w:p>
        </w:tc>
      </w:tr>
      <w:tr w:rsidR="00F46D33" w:rsidRPr="00232191" w:rsidTr="00F46D33">
        <w:tc>
          <w:tcPr>
            <w:tcW w:w="9605" w:type="dxa"/>
            <w:gridSpan w:val="2"/>
            <w:shd w:val="clear" w:color="auto" w:fill="BFBFBF" w:themeFill="background1" w:themeFillShade="BF"/>
          </w:tcPr>
          <w:p w:rsidR="00F46D33" w:rsidRPr="00232191" w:rsidRDefault="00F46D33" w:rsidP="00F46D33">
            <w:pPr>
              <w:rPr>
                <w:sz w:val="24"/>
                <w:szCs w:val="24"/>
              </w:rPr>
            </w:pPr>
            <w:r w:rsidRPr="00232191">
              <w:rPr>
                <w:b/>
              </w:rPr>
              <w:t>Documents and paperwork</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Policy documents   -  paper copy provided and signed page returned within 1 week</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Social media policy – signed page returned within 1 week.</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Timesheet – filled out, approved by.</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Job description document</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Tasks and duties document if appropriate</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D279D7">
            <w:pPr>
              <w:rPr>
                <w:color w:val="FF0000"/>
                <w:sz w:val="24"/>
                <w:szCs w:val="24"/>
              </w:rPr>
            </w:pPr>
            <w:r w:rsidRPr="00CE4839">
              <w:rPr>
                <w:color w:val="FF0000"/>
                <w:sz w:val="24"/>
                <w:szCs w:val="24"/>
              </w:rPr>
              <w:t xml:space="preserve">New employee paperwork- super, tax file, etc. – </w:t>
            </w:r>
            <w:r w:rsidR="00D279D7" w:rsidRPr="00CE4839">
              <w:rPr>
                <w:color w:val="FF0000"/>
                <w:sz w:val="24"/>
                <w:szCs w:val="24"/>
              </w:rPr>
              <w:t>make sure one person is identified</w:t>
            </w:r>
          </w:p>
        </w:tc>
      </w:tr>
      <w:tr w:rsidR="00F46D33" w:rsidRPr="00232191" w:rsidTr="00F46D33">
        <w:tc>
          <w:tcPr>
            <w:tcW w:w="704" w:type="dxa"/>
          </w:tcPr>
          <w:p w:rsidR="00F46D33" w:rsidRPr="00232191" w:rsidRDefault="00F46D33" w:rsidP="00F46D33">
            <w:pPr>
              <w:rPr>
                <w:b/>
              </w:rPr>
            </w:pPr>
          </w:p>
        </w:tc>
        <w:tc>
          <w:tcPr>
            <w:tcW w:w="8901" w:type="dxa"/>
          </w:tcPr>
          <w:p w:rsidR="00F46D33" w:rsidRPr="00CE4839" w:rsidRDefault="00F46D33" w:rsidP="00F46D33">
            <w:pPr>
              <w:rPr>
                <w:color w:val="FF0000"/>
                <w:sz w:val="24"/>
                <w:szCs w:val="24"/>
              </w:rPr>
            </w:pPr>
            <w:r w:rsidRPr="00CE4839">
              <w:rPr>
                <w:color w:val="FF0000"/>
                <w:sz w:val="24"/>
                <w:szCs w:val="24"/>
              </w:rPr>
              <w:t>Conventions brochure</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Organisational chart document - Michelle</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 xml:space="preserve">Evacuation procedure </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 xml:space="preserve">Police clearance – must be provided as condition of employment </w:t>
            </w:r>
          </w:p>
        </w:tc>
      </w:tr>
      <w:tr w:rsidR="00F46D33" w:rsidRPr="00232191" w:rsidTr="00F46D33">
        <w:tc>
          <w:tcPr>
            <w:tcW w:w="9605" w:type="dxa"/>
            <w:gridSpan w:val="2"/>
            <w:shd w:val="clear" w:color="auto" w:fill="BFBFBF" w:themeFill="background1" w:themeFillShade="BF"/>
          </w:tcPr>
          <w:p w:rsidR="00F46D33" w:rsidRPr="00232191" w:rsidRDefault="00F46D33" w:rsidP="00F46D33">
            <w:pPr>
              <w:rPr>
                <w:sz w:val="24"/>
                <w:szCs w:val="24"/>
              </w:rPr>
            </w:pPr>
            <w:r w:rsidRPr="00232191">
              <w:rPr>
                <w:b/>
                <w:sz w:val="24"/>
                <w:szCs w:val="24"/>
              </w:rPr>
              <w:t>Other</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A14A61">
            <w:pPr>
              <w:rPr>
                <w:color w:val="FF0000"/>
                <w:sz w:val="24"/>
                <w:szCs w:val="24"/>
              </w:rPr>
            </w:pPr>
            <w:r w:rsidRPr="00CE4839">
              <w:rPr>
                <w:color w:val="FF0000"/>
                <w:sz w:val="24"/>
                <w:szCs w:val="24"/>
              </w:rPr>
              <w:t xml:space="preserve">Computer log-in and server - </w:t>
            </w:r>
          </w:p>
        </w:tc>
      </w:tr>
      <w:tr w:rsidR="00F46D33" w:rsidRPr="00232191" w:rsidTr="00F46D33">
        <w:tc>
          <w:tcPr>
            <w:tcW w:w="704" w:type="dxa"/>
          </w:tcPr>
          <w:p w:rsidR="00F46D33" w:rsidRPr="00232191" w:rsidRDefault="00F46D33" w:rsidP="00F46D33">
            <w:pPr>
              <w:rPr>
                <w:b/>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Telephone technique</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A14A61" w:rsidP="00F46D33">
            <w:pPr>
              <w:rPr>
                <w:color w:val="FF0000"/>
                <w:sz w:val="24"/>
                <w:szCs w:val="24"/>
              </w:rPr>
            </w:pPr>
            <w:r w:rsidRPr="00CE4839">
              <w:rPr>
                <w:color w:val="FF0000"/>
                <w:sz w:val="24"/>
                <w:szCs w:val="24"/>
              </w:rPr>
              <w:t xml:space="preserve">Organisational Structure, List of Stakeholders, Board Members </w:t>
            </w:r>
            <w:proofErr w:type="spellStart"/>
            <w:r w:rsidRPr="00CE4839">
              <w:rPr>
                <w:color w:val="FF0000"/>
                <w:sz w:val="24"/>
                <w:szCs w:val="24"/>
              </w:rPr>
              <w:t>etc</w:t>
            </w:r>
            <w:proofErr w:type="spellEnd"/>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A14A61" w:rsidP="00F46D33">
            <w:pPr>
              <w:rPr>
                <w:color w:val="FF0000"/>
                <w:sz w:val="24"/>
                <w:szCs w:val="24"/>
              </w:rPr>
            </w:pPr>
            <w:r w:rsidRPr="00CE4839">
              <w:rPr>
                <w:color w:val="FF0000"/>
                <w:sz w:val="24"/>
                <w:szCs w:val="24"/>
              </w:rPr>
              <w:t>Briefing on Volunteers</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 xml:space="preserve">Comp tickets – see policy </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Name badge ordered</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Business cards ordered</w:t>
            </w:r>
            <w:r w:rsidR="00A14A61" w:rsidRPr="00CE4839">
              <w:rPr>
                <w:color w:val="FF0000"/>
                <w:sz w:val="24"/>
                <w:szCs w:val="24"/>
              </w:rPr>
              <w:t xml:space="preserve"> if required</w:t>
            </w:r>
          </w:p>
        </w:tc>
      </w:tr>
      <w:tr w:rsidR="00F46D33" w:rsidRPr="00232191" w:rsidTr="00F46D33">
        <w:tc>
          <w:tcPr>
            <w:tcW w:w="704" w:type="dxa"/>
          </w:tcPr>
          <w:p w:rsidR="00F46D33" w:rsidRPr="00232191" w:rsidRDefault="00F46D33" w:rsidP="00F46D33">
            <w:pPr>
              <w:rPr>
                <w:sz w:val="24"/>
                <w:szCs w:val="24"/>
              </w:rPr>
            </w:pPr>
          </w:p>
        </w:tc>
        <w:tc>
          <w:tcPr>
            <w:tcW w:w="8901" w:type="dxa"/>
          </w:tcPr>
          <w:p w:rsidR="00F46D33" w:rsidRPr="00CE4839" w:rsidRDefault="00F46D33" w:rsidP="00F46D33">
            <w:pPr>
              <w:rPr>
                <w:color w:val="FF0000"/>
                <w:sz w:val="24"/>
                <w:szCs w:val="24"/>
              </w:rPr>
            </w:pPr>
            <w:r w:rsidRPr="00CE4839">
              <w:rPr>
                <w:color w:val="FF0000"/>
                <w:sz w:val="24"/>
                <w:szCs w:val="24"/>
              </w:rPr>
              <w:t>Telephone and message bank set up</w:t>
            </w:r>
          </w:p>
        </w:tc>
      </w:tr>
    </w:tbl>
    <w:p w:rsidR="00A875D7" w:rsidRDefault="00A875D7" w:rsidP="00232191">
      <w:pPr>
        <w:rPr>
          <w:b/>
        </w:rPr>
      </w:pPr>
    </w:p>
    <w:p w:rsidR="00CE4839" w:rsidRPr="00CE4839" w:rsidRDefault="00CE4839" w:rsidP="00CE4839">
      <w:pPr>
        <w:pBdr>
          <w:top w:val="single" w:sz="4" w:space="1" w:color="auto"/>
          <w:left w:val="single" w:sz="4" w:space="4" w:color="auto"/>
          <w:bottom w:val="single" w:sz="4" w:space="1" w:color="auto"/>
          <w:right w:val="single" w:sz="4" w:space="4" w:color="auto"/>
        </w:pBdr>
        <w:jc w:val="both"/>
        <w:rPr>
          <w:rFonts w:cstheme="minorHAnsi"/>
          <w:i/>
        </w:rPr>
      </w:pPr>
      <w:r w:rsidRPr="00CE4839">
        <w:rPr>
          <w:rFonts w:cstheme="minorHAnsi"/>
          <w:b/>
          <w:i/>
        </w:rPr>
        <w:t xml:space="preserve">Note: </w:t>
      </w:r>
      <w:r>
        <w:rPr>
          <w:rFonts w:cstheme="minorHAnsi"/>
          <w:i/>
        </w:rPr>
        <w:t>This is a template only. Please customise the content to suit your organisation’s needs. It is recommended that you revert to black font once complete</w:t>
      </w:r>
      <w:r w:rsidRPr="00CE4839">
        <w:rPr>
          <w:rFonts w:cstheme="minorHAnsi"/>
          <w:b/>
          <w:i/>
        </w:rPr>
        <w:t>.</w:t>
      </w:r>
    </w:p>
    <w:p w:rsidR="00CE4839" w:rsidRDefault="00CE4839" w:rsidP="00CE4839">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i/>
          <w:color w:val="FF0000"/>
        </w:rPr>
      </w:pPr>
      <w:r w:rsidRPr="00CE4839">
        <w:rPr>
          <w:rFonts w:asciiTheme="minorHAnsi" w:hAnsiTheme="minorHAnsi" w:cstheme="minorHAnsi"/>
          <w:b/>
          <w:i/>
        </w:rPr>
        <w:t xml:space="preserve">DISCLAIMER: </w:t>
      </w:r>
      <w:r w:rsidRPr="00CE4839">
        <w:rPr>
          <w:rFonts w:asciiTheme="minorHAnsi" w:hAnsiTheme="minorHAnsi" w:cstheme="minorHAnsi"/>
          <w:i/>
        </w:rPr>
        <w:t>This template</w:t>
      </w:r>
      <w:r w:rsidRPr="00CE4839">
        <w:rPr>
          <w:rFonts w:asciiTheme="minorHAnsi" w:hAnsiTheme="minorHAnsi" w:cstheme="minorHAnsi"/>
          <w:i/>
        </w:rPr>
        <w:t xml:space="preserve"> is intended as a general guide only.</w:t>
      </w:r>
      <w:r>
        <w:rPr>
          <w:rFonts w:asciiTheme="minorHAnsi" w:hAnsiTheme="minorHAnsi" w:cstheme="minorHAnsi"/>
          <w:b/>
          <w:i/>
        </w:rPr>
        <w:t xml:space="preserve"> </w:t>
      </w:r>
      <w:r>
        <w:rPr>
          <w:rFonts w:asciiTheme="minorHAnsi" w:hAnsiTheme="minorHAnsi" w:cstheme="minorHAnsi"/>
          <w:i/>
        </w:rPr>
        <w:t xml:space="preserve">JAM Creative, </w:t>
      </w:r>
      <w:proofErr w:type="spellStart"/>
      <w:r>
        <w:rPr>
          <w:rFonts w:asciiTheme="minorHAnsi" w:hAnsiTheme="minorHAnsi" w:cstheme="minorHAnsi"/>
          <w:i/>
        </w:rPr>
        <w:t>CircuitWest</w:t>
      </w:r>
      <w:proofErr w:type="spellEnd"/>
      <w:r>
        <w:rPr>
          <w:rFonts w:asciiTheme="minorHAnsi" w:hAnsiTheme="minorHAnsi" w:cstheme="minorHAnsi"/>
          <w:i/>
        </w:rPr>
        <w:t xml:space="preserve"> and its representatives accept no responsibility for the completeness or accuracy of any of the information contained in this document. Organisations should make their own judgments about this and seek expert advice if necessary. To the extent permitted by law, JAM Creative, </w:t>
      </w:r>
      <w:proofErr w:type="spellStart"/>
      <w:r>
        <w:rPr>
          <w:rFonts w:asciiTheme="minorHAnsi" w:hAnsiTheme="minorHAnsi" w:cstheme="minorHAnsi"/>
          <w:i/>
        </w:rPr>
        <w:t>CircuitWest</w:t>
      </w:r>
      <w:proofErr w:type="spellEnd"/>
      <w:r>
        <w:rPr>
          <w:rFonts w:asciiTheme="minorHAnsi" w:hAnsiTheme="minorHAnsi" w:cstheme="minorHAnsi"/>
          <w:i/>
        </w:rPr>
        <w:t xml:space="preserve"> and its representatives exclude all liability for loss or damage arising from the use of, or reliance on, the information contained in this document, whether or not caused by any negligence on the part of JAM Creative, </w:t>
      </w:r>
      <w:proofErr w:type="spellStart"/>
      <w:r>
        <w:rPr>
          <w:rFonts w:asciiTheme="minorHAnsi" w:hAnsiTheme="minorHAnsi" w:cstheme="minorHAnsi"/>
          <w:i/>
        </w:rPr>
        <w:t>CircuitWest</w:t>
      </w:r>
      <w:proofErr w:type="spellEnd"/>
      <w:r>
        <w:rPr>
          <w:rFonts w:asciiTheme="minorHAnsi" w:hAnsiTheme="minorHAnsi" w:cstheme="minorHAnsi"/>
          <w:i/>
        </w:rPr>
        <w:t xml:space="preserve"> and/or its representatives.</w:t>
      </w:r>
    </w:p>
    <w:p w:rsidR="00CE4839" w:rsidRPr="00A875D7" w:rsidRDefault="00CE4839" w:rsidP="00232191">
      <w:pPr>
        <w:rPr>
          <w:b/>
        </w:rPr>
      </w:pPr>
    </w:p>
    <w:sectPr w:rsidR="00CE4839" w:rsidRPr="00A875D7" w:rsidSect="00A875D7">
      <w:headerReference w:type="default" r:id="rId8"/>
      <w:pgSz w:w="11906" w:h="16838"/>
      <w:pgMar w:top="851"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F4" w:rsidRDefault="00791BF4" w:rsidP="00F50271">
      <w:pPr>
        <w:spacing w:after="0" w:line="240" w:lineRule="auto"/>
      </w:pPr>
      <w:r>
        <w:separator/>
      </w:r>
    </w:p>
  </w:endnote>
  <w:endnote w:type="continuationSeparator" w:id="0">
    <w:p w:rsidR="00791BF4" w:rsidRDefault="00791BF4" w:rsidP="00F5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F4" w:rsidRDefault="00791BF4" w:rsidP="00F50271">
      <w:pPr>
        <w:spacing w:after="0" w:line="240" w:lineRule="auto"/>
      </w:pPr>
      <w:r>
        <w:separator/>
      </w:r>
    </w:p>
  </w:footnote>
  <w:footnote w:type="continuationSeparator" w:id="0">
    <w:p w:rsidR="00791BF4" w:rsidRDefault="00791BF4" w:rsidP="00F50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39" w:rsidRPr="00CE4839" w:rsidRDefault="00CE4839">
    <w:pPr>
      <w:pStyle w:val="Header"/>
      <w:rPr>
        <w:lang w:val="en-US"/>
      </w:rPr>
    </w:pPr>
    <w:r>
      <w:rPr>
        <w:lang w:val="en-US"/>
      </w:rPr>
      <w:t>New Employee Induction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457C0"/>
    <w:multiLevelType w:val="hybridMultilevel"/>
    <w:tmpl w:val="EEA0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D7"/>
    <w:rsid w:val="000F2C5C"/>
    <w:rsid w:val="001E4C1D"/>
    <w:rsid w:val="00232191"/>
    <w:rsid w:val="0024064F"/>
    <w:rsid w:val="00452704"/>
    <w:rsid w:val="00535E7E"/>
    <w:rsid w:val="006839EE"/>
    <w:rsid w:val="006F0821"/>
    <w:rsid w:val="00705E29"/>
    <w:rsid w:val="00791BF4"/>
    <w:rsid w:val="00925C5E"/>
    <w:rsid w:val="00936F16"/>
    <w:rsid w:val="00A14A61"/>
    <w:rsid w:val="00A875D7"/>
    <w:rsid w:val="00CE4839"/>
    <w:rsid w:val="00D24894"/>
    <w:rsid w:val="00D279D7"/>
    <w:rsid w:val="00ED4013"/>
    <w:rsid w:val="00EE3D65"/>
    <w:rsid w:val="00F36152"/>
    <w:rsid w:val="00F46D33"/>
    <w:rsid w:val="00F50271"/>
    <w:rsid w:val="00F84101"/>
    <w:rsid w:val="00FC2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2EF8"/>
  <w15:docId w15:val="{C97033E8-EB2C-43CF-8406-13A5DC36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D7"/>
    <w:pPr>
      <w:ind w:left="720"/>
      <w:contextualSpacing/>
    </w:pPr>
  </w:style>
  <w:style w:type="paragraph" w:styleId="BalloonText">
    <w:name w:val="Balloon Text"/>
    <w:basedOn w:val="Normal"/>
    <w:link w:val="BalloonTextChar"/>
    <w:uiPriority w:val="99"/>
    <w:semiHidden/>
    <w:unhideWhenUsed/>
    <w:rsid w:val="00D24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894"/>
    <w:rPr>
      <w:rFonts w:ascii="Segoe UI" w:hAnsi="Segoe UI" w:cs="Segoe UI"/>
      <w:sz w:val="18"/>
      <w:szCs w:val="18"/>
    </w:rPr>
  </w:style>
  <w:style w:type="paragraph" w:styleId="Header">
    <w:name w:val="header"/>
    <w:basedOn w:val="Normal"/>
    <w:link w:val="HeaderChar"/>
    <w:uiPriority w:val="99"/>
    <w:unhideWhenUsed/>
    <w:rsid w:val="00F50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71"/>
  </w:style>
  <w:style w:type="paragraph" w:styleId="Footer">
    <w:name w:val="footer"/>
    <w:basedOn w:val="Normal"/>
    <w:link w:val="FooterChar"/>
    <w:uiPriority w:val="99"/>
    <w:unhideWhenUsed/>
    <w:rsid w:val="00F50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71"/>
  </w:style>
  <w:style w:type="table" w:styleId="TableGrid">
    <w:name w:val="Table Grid"/>
    <w:basedOn w:val="TableNormal"/>
    <w:uiPriority w:val="59"/>
    <w:rsid w:val="0023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qFormat/>
    <w:rsid w:val="00CE4839"/>
    <w:pPr>
      <w:spacing w:before="170" w:after="170" w:line="264" w:lineRule="auto"/>
    </w:pPr>
    <w:rPr>
      <w:rFonts w:ascii="Calibri" w:eastAsia="Times New Roman" w:hAnsi="Calibri" w:cs="Times New Roman"/>
      <w:sz w:val="24"/>
      <w:szCs w:val="24"/>
      <w:lang w:eastAsia="en-AU"/>
    </w:rPr>
  </w:style>
  <w:style w:type="character" w:customStyle="1" w:styleId="BodyTextChar">
    <w:name w:val="Body Text Char"/>
    <w:basedOn w:val="DefaultParagraphFont"/>
    <w:link w:val="BodyText"/>
    <w:semiHidden/>
    <w:rsid w:val="00CE4839"/>
    <w:rPr>
      <w:rFonts w:ascii="Calibri" w:eastAsia="Times New Roman" w:hAnsi="Calibri"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3119-DBFB-44B9-96E6-C51A2BD7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Promotion</dc:creator>
  <cp:lastModifiedBy>Andrew</cp:lastModifiedBy>
  <cp:revision>2</cp:revision>
  <cp:lastPrinted>2015-05-07T01:57:00Z</cp:lastPrinted>
  <dcterms:created xsi:type="dcterms:W3CDTF">2017-01-25T05:00:00Z</dcterms:created>
  <dcterms:modified xsi:type="dcterms:W3CDTF">2017-01-25T05:00:00Z</dcterms:modified>
</cp:coreProperties>
</file>